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B9" w:rsidRPr="00991CB9" w:rsidRDefault="00991CB9" w:rsidP="00991CB9">
      <w:pPr>
        <w:spacing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Pour la saison 2026/2027 à la </w:t>
      </w: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Fédération Française de Gymnastique (</w:t>
      </w:r>
      <w:proofErr w:type="spellStart"/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FFGym</w:t>
      </w:r>
      <w:proofErr w:type="spellEnd"/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)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>, la règle du certificat médical dépend de votre âge (mineur ou majeur), de votre pratique (loisir ou compétition) et de votre historique de licence. Un nouveau certifica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t doit dater de moins d'un an. </w:t>
      </w:r>
    </w:p>
    <w:p w:rsidR="00991CB9" w:rsidRPr="00991CB9" w:rsidRDefault="00991CB9" w:rsidP="00991CB9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991CB9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Cas des mineurs</w:t>
      </w:r>
    </w:p>
    <w:p w:rsidR="00991CB9" w:rsidRPr="00991CB9" w:rsidRDefault="00991CB9" w:rsidP="00991C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Pratique loisir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Pas de certificat médical obligatoire si vous répondez "Non" à toutes les questions du </w:t>
      </w: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questionnaire de santé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fédéral. Seule l'attestation signée est à rendre au club.</w:t>
      </w:r>
    </w:p>
    <w:p w:rsidR="00991CB9" w:rsidRDefault="00991CB9" w:rsidP="00991C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Si un "Oui" est coché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Le certificat médical devient obligatoire.</w:t>
      </w:r>
    </w:p>
    <w:p w:rsidR="00991CB9" w:rsidRP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91CB9" w:rsidRDefault="00991CB9" w:rsidP="00991C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Haut niveau / Compétition spécifique (Performance, Elite)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Un certificat médical reste exigé selon les règlements de la filière. </w:t>
      </w:r>
    </w:p>
    <w:p w:rsid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91CB9" w:rsidRP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91CB9" w:rsidRPr="00991CB9" w:rsidRDefault="00991CB9" w:rsidP="00991CB9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991CB9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Cas des majeurs</w:t>
      </w:r>
    </w:p>
    <w:p w:rsidR="00991CB9" w:rsidRP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Symbol" w:cs="Arial"/>
          <w:sz w:val="24"/>
          <w:szCs w:val="24"/>
          <w:lang w:eastAsia="fr-FR"/>
        </w:rPr>
        <w:t>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 </w:t>
      </w: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Nouvelle inscription ou reprise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Un certificat médical initial attestant l'absence de contre-indication est obligatoire</w:t>
      </w:r>
      <w:r>
        <w:rPr>
          <w:rFonts w:ascii="Arial" w:eastAsia="Times New Roman" w:hAnsi="Arial" w:cs="Arial"/>
          <w:sz w:val="24"/>
          <w:szCs w:val="24"/>
          <w:lang w:eastAsia="fr-FR"/>
        </w:rPr>
        <w:t>.</w:t>
      </w:r>
      <w:bookmarkStart w:id="0" w:name="_GoBack"/>
      <w:bookmarkEnd w:id="0"/>
    </w:p>
    <w:p w:rsidR="00991CB9" w:rsidRP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Symbol" w:cs="Arial"/>
          <w:sz w:val="24"/>
          <w:szCs w:val="24"/>
          <w:lang w:eastAsia="fr-FR"/>
        </w:rPr>
        <w:t>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 </w:t>
      </w: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Renouvellement de licence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Le certificat médical initial est valable 3 ans, à condition d'avoir enchaîné les licences sans interruption et de remplir chaque année un questionnaire de santé négatif. </w:t>
      </w:r>
    </w:p>
    <w:p w:rsidR="00991CB9" w:rsidRPr="00991CB9" w:rsidRDefault="00991CB9" w:rsidP="00991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991CB9">
        <w:rPr>
          <w:rFonts w:ascii="Arial" w:eastAsia="Times New Roman" w:hAnsi="Symbol" w:cs="Arial"/>
          <w:sz w:val="24"/>
          <w:szCs w:val="24"/>
          <w:lang w:eastAsia="fr-FR"/>
        </w:rPr>
        <w:t>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 </w:t>
      </w:r>
      <w:r w:rsidRPr="00991CB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Compétition :</w:t>
      </w:r>
      <w:r w:rsidRPr="00991CB9">
        <w:rPr>
          <w:rFonts w:ascii="Arial" w:eastAsia="Times New Roman" w:hAnsi="Arial" w:cs="Arial"/>
          <w:sz w:val="24"/>
          <w:szCs w:val="24"/>
          <w:lang w:eastAsia="fr-FR"/>
        </w:rPr>
        <w:t xml:space="preserve"> Le certificat doit préciser explicitement l'absence de contre-indication à la pratique du sport (ou de la discipline) en compétition</w:t>
      </w:r>
    </w:p>
    <w:p w:rsidR="00E97CBA" w:rsidRPr="00991CB9" w:rsidRDefault="00E97CBA" w:rsidP="00991CB9"/>
    <w:sectPr w:rsidR="00E97CBA" w:rsidRPr="0099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B43E3"/>
    <w:multiLevelType w:val="multilevel"/>
    <w:tmpl w:val="40AC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B9"/>
    <w:rsid w:val="005A15E3"/>
    <w:rsid w:val="00991CB9"/>
    <w:rsid w:val="00E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5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779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1</cp:revision>
  <dcterms:created xsi:type="dcterms:W3CDTF">2026-08-18T05:24:00Z</dcterms:created>
  <dcterms:modified xsi:type="dcterms:W3CDTF">2026-08-18T05:29:00Z</dcterms:modified>
</cp:coreProperties>
</file>